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8A36D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A36D6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A36D6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BB127C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318C9" w:rsidRPr="00A318C9">
        <w:rPr>
          <w:rFonts w:ascii="Arial" w:hAnsi="Arial" w:cs="Arial"/>
          <w:b/>
        </w:rPr>
        <w:t xml:space="preserve"> </w:t>
      </w:r>
      <w:r w:rsidR="00A318C9">
        <w:rPr>
          <w:rFonts w:ascii="Arial" w:hAnsi="Arial" w:cs="Arial"/>
          <w:b/>
        </w:rPr>
        <w:t>6H111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8E213B">
        <w:rPr>
          <w:rFonts w:ascii="Arial" w:hAnsi="Arial" w:cs="Arial"/>
          <w:b/>
        </w:rPr>
        <w:t>27</w:t>
      </w:r>
      <w:r w:rsidR="003C0175">
        <w:rPr>
          <w:rFonts w:ascii="Arial" w:hAnsi="Arial" w:cs="Arial"/>
          <w:b/>
        </w:rPr>
        <w:t>-</w:t>
      </w:r>
      <w:r w:rsidR="008E213B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I-Year </w:t>
      </w:r>
      <w:r w:rsidR="00B4125A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8E213B">
        <w:rPr>
          <w:rFonts w:ascii="Arial" w:hAnsi="Arial" w:cs="Arial"/>
          <w:b/>
        </w:rPr>
        <w:t>Oct/Nov-2021</w:t>
      </w:r>
      <w:r w:rsidR="003C0175">
        <w:rPr>
          <w:rFonts w:ascii="Arial" w:hAnsi="Arial" w:cs="Arial"/>
          <w:b/>
        </w:rPr>
        <w:t xml:space="preserve">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A318C9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8A36D6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B550DE">
        <w:tc>
          <w:tcPr>
            <w:tcW w:w="466" w:type="dxa"/>
          </w:tcPr>
          <w:p w:rsidR="0006370E" w:rsidRPr="006B240C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6B240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3293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6B240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0E7211" w:rsidRPr="000E7211" w:rsidRDefault="000E7211" w:rsidP="006B240C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0D1606" w:rsidRDefault="000D1606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Verify Taylor’s theorem for </w:t>
            </w:r>
            <w:r w:rsidRPr="000D1606">
              <w:rPr>
                <w:rFonts w:ascii="Arial" w:hAnsi="Arial" w:cs="Arial"/>
                <w:position w:val="-10"/>
              </w:rPr>
              <w:object w:dxaOrig="15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25pt;height:21.5pt" o:ole="">
                  <v:imagedata r:id="rId9" o:title=""/>
                </v:shape>
                <o:OLEObject Type="Embed" ProgID="Equation.3" ShapeID="_x0000_i1025" DrawAspect="Content" ObjectID="_1696832375" r:id="rId10"/>
              </w:object>
            </w:r>
            <w:r w:rsidRPr="000D1606">
              <w:rPr>
                <w:rFonts w:ascii="Arial" w:hAnsi="Arial" w:cs="Arial"/>
              </w:rPr>
              <w:t xml:space="preserve"> with Lagrange’s form of remainder up to 2 terms in [0, 1].</w:t>
            </w:r>
            <w:r w:rsidRPr="000D1606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D958FD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D958FD"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0D1606" w:rsidRDefault="000D1606" w:rsidP="00775F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</w:t>
            </w:r>
            <w:r w:rsidRPr="000D1606">
              <w:rPr>
                <w:rFonts w:ascii="Arial" w:hAnsi="Arial" w:cs="Arial"/>
                <w:position w:val="-10"/>
              </w:rPr>
              <w:object w:dxaOrig="1640" w:dyaOrig="320">
                <v:shape id="_x0000_i1026" type="#_x0000_t75" style="width:81.8pt;height:16.35pt" o:ole="">
                  <v:imagedata r:id="rId11" o:title=""/>
                </v:shape>
                <o:OLEObject Type="Embed" ProgID="Equation.3" ShapeID="_x0000_i1026" DrawAspect="Content" ObjectID="_1696832376" r:id="rId12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10"/>
              </w:rPr>
              <w:object w:dxaOrig="1600" w:dyaOrig="320">
                <v:shape id="_x0000_i1027" type="#_x0000_t75" style="width:79.95pt;height:16.35pt" o:ole="">
                  <v:imagedata r:id="rId13" o:title=""/>
                </v:shape>
                <o:OLEObject Type="Embed" ProgID="Equation.3" ShapeID="_x0000_i1027" DrawAspect="Content" ObjectID="_1696832377" r:id="rId14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10"/>
              </w:rPr>
              <w:object w:dxaOrig="1160" w:dyaOrig="320">
                <v:shape id="_x0000_i1028" type="#_x0000_t75" style="width:58.45pt;height:16.35pt" o:ole="">
                  <v:imagedata r:id="rId15" o:title=""/>
                </v:shape>
                <o:OLEObject Type="Embed" ProgID="Equation.3" ShapeID="_x0000_i1028" DrawAspect="Content" ObjectID="_1696832378" r:id="rId16"/>
              </w:object>
            </w:r>
            <w:r w:rsidRPr="000D1606">
              <w:rPr>
                <w:rFonts w:ascii="Arial" w:hAnsi="Arial" w:cs="Arial"/>
              </w:rPr>
              <w:t xml:space="preserve">then show that </w:t>
            </w:r>
            <w:r w:rsidRPr="000D1606">
              <w:rPr>
                <w:rFonts w:ascii="Arial" w:hAnsi="Arial" w:cs="Arial"/>
                <w:position w:val="-28"/>
              </w:rPr>
              <w:object w:dxaOrig="1840" w:dyaOrig="660">
                <v:shape id="_x0000_i1029" type="#_x0000_t75" style="width:92.1pt;height:33.2pt" o:ole="">
                  <v:imagedata r:id="rId17" o:title=""/>
                </v:shape>
                <o:OLEObject Type="Embed" ProgID="Equation.3" ShapeID="_x0000_i1029" DrawAspect="Content" ObjectID="_1696832379" r:id="rId18"/>
              </w:object>
            </w:r>
            <w:r w:rsidRPr="000D1606">
              <w:rPr>
                <w:rFonts w:ascii="Arial" w:hAnsi="Arial" w:cs="Arial"/>
              </w:rPr>
              <w:t xml:space="preserve"> and find </w:t>
            </w:r>
            <w:r w:rsidRPr="000D1606">
              <w:rPr>
                <w:rFonts w:ascii="Arial" w:hAnsi="Arial" w:cs="Arial"/>
                <w:position w:val="-28"/>
              </w:rPr>
              <w:object w:dxaOrig="960" w:dyaOrig="660">
                <v:shape id="_x0000_i1030" type="#_x0000_t75" style="width:48.15pt;height:33.2pt" o:ole="">
                  <v:imagedata r:id="rId19" o:title=""/>
                </v:shape>
                <o:OLEObject Type="Embed" ProgID="Equation.3" ShapeID="_x0000_i1030" DrawAspect="Content" ObjectID="_1696832380" r:id="rId20"/>
              </w:object>
            </w:r>
          </w:p>
        </w:tc>
        <w:tc>
          <w:tcPr>
            <w:tcW w:w="447" w:type="dxa"/>
          </w:tcPr>
          <w:p w:rsidR="00D958FD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0D1606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0D1606" w:rsidRDefault="000D1606" w:rsidP="0003293B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24"/>
              </w:rPr>
              <w:object w:dxaOrig="1800" w:dyaOrig="620">
                <v:shape id="_x0000_i1031" type="#_x0000_t75" style="width:90.25pt;height:30.85pt" o:ole="">
                  <v:imagedata r:id="rId21" o:title=""/>
                </v:shape>
                <o:OLEObject Type="Embed" ProgID="Equation.3" ShapeID="_x0000_i1031" DrawAspect="Content" ObjectID="_1696832381" r:id="rId22"/>
              </w:objec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B4AA5" w:rsidRPr="003B7BBF" w:rsidRDefault="002B4AA5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0D1606" w:rsidRDefault="000D1606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the temperature of the air is maintained at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2" type="#_x0000_t75" style="width:29.9pt;height:15.45pt" o:ole="">
                  <v:imagedata r:id="rId23" o:title=""/>
                </v:shape>
                <o:OLEObject Type="Embed" ProgID="Equation.3" ShapeID="_x0000_i1032" DrawAspect="Content" ObjectID="_1696832382" r:id="rId24"/>
              </w:object>
            </w:r>
            <w:r w:rsidRPr="000D1606">
              <w:rPr>
                <w:rFonts w:ascii="Arial" w:hAnsi="Arial" w:cs="Arial"/>
              </w:rPr>
              <w:t xml:space="preserve"> and the temperature of the object falls from </w:t>
            </w:r>
            <w:r w:rsidRPr="000D1606">
              <w:rPr>
                <w:rFonts w:ascii="Arial" w:hAnsi="Arial" w:cs="Arial"/>
                <w:position w:val="-6"/>
              </w:rPr>
              <w:object w:dxaOrig="675" w:dyaOrig="315">
                <v:shape id="_x0000_i1033" type="#_x0000_t75" style="width:33.65pt;height:15.45pt" o:ole="">
                  <v:imagedata r:id="rId25" o:title=""/>
                </v:shape>
                <o:OLEObject Type="Embed" ProgID="Equation.3" ShapeID="_x0000_i1033" DrawAspect="Content" ObjectID="_1696832383" r:id="rId26"/>
              </w:object>
            </w:r>
            <w:r w:rsidRPr="000D1606">
              <w:rPr>
                <w:rFonts w:ascii="Arial" w:hAnsi="Arial" w:cs="Arial"/>
              </w:rPr>
              <w:t xml:space="preserve"> to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4" type="#_x0000_t75" style="width:29.9pt;height:15.45pt" o:ole="">
                  <v:imagedata r:id="rId27" o:title=""/>
                </v:shape>
                <o:OLEObject Type="Embed" ProgID="Equation.3" ShapeID="_x0000_i1034" DrawAspect="Content" ObjectID="_1696832384" r:id="rId28"/>
              </w:object>
            </w:r>
            <w:r w:rsidRPr="000D1606">
              <w:rPr>
                <w:rFonts w:ascii="Arial" w:hAnsi="Arial" w:cs="Arial"/>
              </w:rPr>
              <w:t xml:space="preserve"> in 20 minutes. Find when the temperature of the object will be </w:t>
            </w:r>
            <w:r w:rsidRPr="000D1606">
              <w:rPr>
                <w:rFonts w:ascii="Arial" w:hAnsi="Arial" w:cs="Arial"/>
                <w:position w:val="-6"/>
              </w:rPr>
              <w:object w:dxaOrig="600" w:dyaOrig="315">
                <v:shape id="_x0000_i1035" type="#_x0000_t75" style="width:29.9pt;height:15.45pt" o:ole="">
                  <v:imagedata r:id="rId29" o:title=""/>
                </v:shape>
                <o:OLEObject Type="Embed" ProgID="Equation.3" ShapeID="_x0000_i1035" DrawAspect="Content" ObjectID="_1696832385" r:id="rId30"/>
              </w:objec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0D1606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0D1606" w:rsidRDefault="000D1606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2180" w:dyaOrig="360">
                <v:shape id="_x0000_i1036" type="#_x0000_t75" style="width:108.95pt;height:18.25pt" o:ole="">
                  <v:imagedata r:id="rId31" o:title=""/>
                </v:shape>
                <o:OLEObject Type="Embed" ProgID="Equation.3" ShapeID="_x0000_i1036" DrawAspect="Content" ObjectID="_1696832386" r:id="rId32"/>
              </w:objec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0D1606" w:rsidRDefault="000D1606" w:rsidP="00775F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660" w:dyaOrig="360">
                <v:shape id="_x0000_i1037" type="#_x0000_t75" style="width:83.2pt;height:18.25pt" o:ole="">
                  <v:imagedata r:id="rId33" o:title=""/>
                </v:shape>
                <o:OLEObject Type="Embed" ProgID="Equation.3" ShapeID="_x0000_i1037" DrawAspect="Content" ObjectID="_1696832387" r:id="rId34"/>
              </w:object>
            </w:r>
            <w:r w:rsidRPr="000D1606">
              <w:rPr>
                <w:rFonts w:ascii="Arial" w:hAnsi="Arial" w:cs="Arial"/>
              </w:rPr>
              <w:t>by the method of variation of parameters.</w: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0D1606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B550DE">
        <w:tc>
          <w:tcPr>
            <w:tcW w:w="466" w:type="dxa"/>
          </w:tcPr>
          <w:p w:rsidR="000E7211" w:rsidRPr="000E7211" w:rsidRDefault="000E7211" w:rsidP="006B240C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E7211" w:rsidRPr="000E7211" w:rsidRDefault="000E7211" w:rsidP="006B240C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0D1606" w:rsidRDefault="000D1606" w:rsidP="000329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32"/>
              </w:rPr>
              <w:object w:dxaOrig="2100" w:dyaOrig="820">
                <v:shape id="_x0000_i1038" type="#_x0000_t75" style="width:105.2pt;height:41.15pt" o:ole="">
                  <v:imagedata r:id="rId35" o:title=""/>
                </v:shape>
                <o:OLEObject Type="Embed" ProgID="Equation.3" ShapeID="_x0000_i1038" DrawAspect="Content" ObjectID="_1696832388" r:id="rId36"/>
              </w:object>
            </w:r>
            <w:r w:rsidRPr="000D1606">
              <w:rPr>
                <w:rFonts w:ascii="Arial" w:hAnsi="Arial" w:cs="Arial"/>
              </w:rPr>
              <w:t>by changing into polar coordinates.</w: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32"/>
              </w:rPr>
              <w:object w:dxaOrig="2120" w:dyaOrig="840">
                <v:shape id="_x0000_i1039" type="#_x0000_t75" style="width:105.65pt;height:42.1pt" o:ole="">
                  <v:imagedata r:id="rId37" o:title=""/>
                </v:shape>
                <o:OLEObject Type="Embed" ProgID="Equation.3" ShapeID="_x0000_i1039" DrawAspect="Content" ObjectID="_1696832389" r:id="rId38"/>
              </w:objec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0D1606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0D1606" w:rsidRDefault="000D1606" w:rsidP="0003293B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Find the directional derivative of </w:t>
            </w:r>
            <w:r w:rsidRPr="000D1606">
              <w:rPr>
                <w:rFonts w:ascii="Arial" w:hAnsi="Arial" w:cs="Arial"/>
                <w:position w:val="-10"/>
              </w:rPr>
              <w:object w:dxaOrig="940" w:dyaOrig="360">
                <v:shape id="_x0000_i1040" type="#_x0000_t75" style="width:46.75pt;height:18.25pt" o:ole="">
                  <v:imagedata r:id="rId39" o:title=""/>
                </v:shape>
                <o:OLEObject Type="Embed" ProgID="Equation.3" ShapeID="_x0000_i1040" DrawAspect="Content" ObjectID="_1696832390" r:id="rId40"/>
              </w:object>
            </w:r>
            <w:r w:rsidRPr="000D1606">
              <w:rPr>
                <w:rFonts w:ascii="Arial" w:hAnsi="Arial" w:cs="Arial"/>
              </w:rPr>
              <w:t xml:space="preserve">at (1, 1, 1) in a direction of normal to the surface </w:t>
            </w:r>
            <w:r w:rsidRPr="000D1606">
              <w:rPr>
                <w:rFonts w:ascii="Arial" w:hAnsi="Arial" w:cs="Arial"/>
                <w:position w:val="-10"/>
              </w:rPr>
              <w:object w:dxaOrig="1280" w:dyaOrig="360">
                <v:shape id="_x0000_i1041" type="#_x0000_t75" style="width:64.05pt;height:18.25pt" o:ole="">
                  <v:imagedata r:id="rId41" o:title=""/>
                </v:shape>
                <o:OLEObject Type="Embed" ProgID="Equation.3" ShapeID="_x0000_i1041" DrawAspect="Content" ObjectID="_1696832391" r:id="rId42"/>
              </w:object>
            </w:r>
            <w:r w:rsidRPr="000D1606">
              <w:rPr>
                <w:rFonts w:ascii="Arial" w:hAnsi="Arial" w:cs="Arial"/>
              </w:rPr>
              <w:t xml:space="preserve"> at (0, 1, 1)</w: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Prove that </w:t>
            </w:r>
            <w:r w:rsidRPr="000D1606">
              <w:rPr>
                <w:rFonts w:ascii="Arial" w:hAnsi="Arial" w:cs="Arial"/>
                <w:position w:val="-24"/>
              </w:rPr>
              <w:object w:dxaOrig="2580" w:dyaOrig="620">
                <v:shape id="_x0000_i1042" type="#_x0000_t75" style="width:129.05pt;height:31.3pt" o:ole="">
                  <v:imagedata r:id="rId43" o:title=""/>
                </v:shape>
                <o:OLEObject Type="Embed" ProgID="Equation.3" ShapeID="_x0000_i1042" DrawAspect="Content" ObjectID="_1696832392" r:id="rId44"/>
              </w:objec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</w:p>
          <w:p w:rsidR="000D1606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0D1606" w:rsidRDefault="000D1606" w:rsidP="0003293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If </w:t>
            </w:r>
            <w:r w:rsidRPr="000D1606">
              <w:rPr>
                <w:rFonts w:ascii="Arial" w:hAnsi="Arial" w:cs="Arial"/>
                <w:position w:val="-10"/>
              </w:rPr>
              <w:object w:dxaOrig="2120" w:dyaOrig="380">
                <v:shape id="_x0000_i1043" type="#_x0000_t75" style="width:105.65pt;height:18.7pt" o:ole="">
                  <v:imagedata r:id="rId45" o:title=""/>
                </v:shape>
                <o:OLEObject Type="Embed" ProgID="Equation.3" ShapeID="_x0000_i1043" DrawAspect="Content" ObjectID="_1696832393" r:id="rId46"/>
              </w:object>
            </w:r>
            <w:r w:rsidRPr="000D1606">
              <w:rPr>
                <w:rFonts w:ascii="Arial" w:hAnsi="Arial" w:cs="Arial"/>
              </w:rPr>
              <w:t xml:space="preserve">, evaluate </w:t>
            </w:r>
            <w:r w:rsidRPr="000D1606">
              <w:rPr>
                <w:rFonts w:ascii="Arial" w:hAnsi="Arial" w:cs="Arial"/>
                <w:position w:val="-16"/>
              </w:rPr>
              <w:object w:dxaOrig="800" w:dyaOrig="440">
                <v:shape id="_x0000_i1044" type="#_x0000_t75" style="width:40.2pt;height:21.95pt" o:ole="">
                  <v:imagedata r:id="rId47" o:title=""/>
                </v:shape>
                <o:OLEObject Type="Embed" ProgID="Equation.3" ShapeID="_x0000_i1044" DrawAspect="Content" ObjectID="_1696832394" r:id="rId48"/>
              </w:object>
            </w:r>
            <w:r w:rsidRPr="000D1606">
              <w:rPr>
                <w:rFonts w:ascii="Arial" w:hAnsi="Arial" w:cs="Arial"/>
              </w:rPr>
              <w:t xml:space="preserve">where S is the surface of the cube bounded by </w:t>
            </w:r>
            <w:r w:rsidRPr="000D1606">
              <w:rPr>
                <w:rFonts w:ascii="Arial" w:hAnsi="Arial" w:cs="Arial"/>
                <w:position w:val="-6"/>
              </w:rPr>
              <w:object w:dxaOrig="560" w:dyaOrig="279">
                <v:shape id="_x0000_i1045" type="#_x0000_t75" style="width:28.05pt;height:13.55pt" o:ole="">
                  <v:imagedata r:id="rId49" o:title=""/>
                </v:shape>
                <o:OLEObject Type="Embed" ProgID="Equation.3" ShapeID="_x0000_i1045" DrawAspect="Content" ObjectID="_1696832395" r:id="rId50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6"/>
              </w:rPr>
              <w:object w:dxaOrig="580" w:dyaOrig="220">
                <v:shape id="_x0000_i1046" type="#_x0000_t75" style="width:29pt;height:11.2pt" o:ole="">
                  <v:imagedata r:id="rId51" o:title=""/>
                </v:shape>
                <o:OLEObject Type="Embed" ProgID="Equation.3" ShapeID="_x0000_i1046" DrawAspect="Content" ObjectID="_1696832396" r:id="rId52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10"/>
              </w:rPr>
              <w:object w:dxaOrig="580" w:dyaOrig="320">
                <v:shape id="_x0000_i1047" type="#_x0000_t75" style="width:29pt;height:16.35pt" o:ole="">
                  <v:imagedata r:id="rId53" o:title=""/>
                </v:shape>
                <o:OLEObject Type="Embed" ProgID="Equation.3" ShapeID="_x0000_i1047" DrawAspect="Content" ObjectID="_1696832397" r:id="rId54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10"/>
              </w:rPr>
              <w:object w:dxaOrig="600" w:dyaOrig="260">
                <v:shape id="_x0000_i1048" type="#_x0000_t75" style="width:29.9pt;height:13.1pt" o:ole="">
                  <v:imagedata r:id="rId55" o:title=""/>
                </v:shape>
                <o:OLEObject Type="Embed" ProgID="Equation.3" ShapeID="_x0000_i1048" DrawAspect="Content" ObjectID="_1696832398" r:id="rId56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6"/>
              </w:rPr>
              <w:object w:dxaOrig="560" w:dyaOrig="279">
                <v:shape id="_x0000_i1049" type="#_x0000_t75" style="width:28.05pt;height:13.55pt" o:ole="">
                  <v:imagedata r:id="rId57" o:title=""/>
                </v:shape>
                <o:OLEObject Type="Embed" ProgID="Equation.3" ShapeID="_x0000_i1049" DrawAspect="Content" ObjectID="_1696832399" r:id="rId58"/>
              </w:object>
            </w:r>
            <w:r w:rsidRPr="000D1606">
              <w:rPr>
                <w:rFonts w:ascii="Arial" w:hAnsi="Arial" w:cs="Arial"/>
              </w:rPr>
              <w:t>,</w:t>
            </w:r>
            <w:r w:rsidRPr="000D1606">
              <w:rPr>
                <w:rFonts w:ascii="Arial" w:hAnsi="Arial" w:cs="Arial"/>
                <w:position w:val="-6"/>
              </w:rPr>
              <w:object w:dxaOrig="580" w:dyaOrig="220">
                <v:shape id="_x0000_i1050" type="#_x0000_t75" style="width:29pt;height:11.2pt" o:ole="">
                  <v:imagedata r:id="rId59" o:title=""/>
                </v:shape>
                <o:OLEObject Type="Embed" ProgID="Equation.3" ShapeID="_x0000_i1050" DrawAspect="Content" ObjectID="_1696832400" r:id="rId60"/>
              </w:objec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Pr="00F40D2A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B550DE">
        <w:tc>
          <w:tcPr>
            <w:tcW w:w="466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By transforming into triple integral evaluate </w:t>
            </w:r>
            <w:r w:rsidRPr="000D1606">
              <w:rPr>
                <w:rFonts w:ascii="Arial" w:hAnsi="Arial" w:cs="Arial"/>
                <w:position w:val="-16"/>
              </w:rPr>
              <w:object w:dxaOrig="2980" w:dyaOrig="440">
                <v:shape id="_x0000_i1051" type="#_x0000_t75" style="width:149.15pt;height:21.95pt" o:ole="">
                  <v:imagedata r:id="rId61" o:title=""/>
                </v:shape>
                <o:OLEObject Type="Embed" ProgID="Equation.3" ShapeID="_x0000_i1051" DrawAspect="Content" ObjectID="_1696832401" r:id="rId62"/>
              </w:object>
            </w:r>
            <w:r w:rsidRPr="000D1606">
              <w:rPr>
                <w:rFonts w:ascii="Arial" w:hAnsi="Arial" w:cs="Arial"/>
              </w:rPr>
              <w:t xml:space="preserve">where S is the closed surface consisting of the cylinder </w:t>
            </w:r>
            <w:r w:rsidRPr="000D1606">
              <w:rPr>
                <w:rFonts w:ascii="Arial" w:hAnsi="Arial" w:cs="Arial"/>
                <w:position w:val="-10"/>
              </w:rPr>
              <w:object w:dxaOrig="1219" w:dyaOrig="360">
                <v:shape id="_x0000_i1052" type="#_x0000_t75" style="width:60.8pt;height:18.25pt" o:ole="">
                  <v:imagedata r:id="rId63" o:title=""/>
                </v:shape>
                <o:OLEObject Type="Embed" ProgID="Equation.3" ShapeID="_x0000_i1052" DrawAspect="Content" ObjectID="_1696832402" r:id="rId64"/>
              </w:object>
            </w:r>
            <w:r w:rsidRPr="000D1606">
              <w:rPr>
                <w:rFonts w:ascii="Arial" w:hAnsi="Arial" w:cs="Arial"/>
              </w:rPr>
              <w:t xml:space="preserve"> and the circular discs</w:t>
            </w:r>
            <w:r w:rsidRPr="000D1606">
              <w:rPr>
                <w:rFonts w:ascii="Arial" w:hAnsi="Arial" w:cs="Arial"/>
                <w:position w:val="-6"/>
              </w:rPr>
              <w:object w:dxaOrig="540" w:dyaOrig="279">
                <v:shape id="_x0000_i1053" type="#_x0000_t75" style="width:27.1pt;height:13.55pt" o:ole="">
                  <v:imagedata r:id="rId65" o:title=""/>
                </v:shape>
                <o:OLEObject Type="Embed" ProgID="Equation.3" ShapeID="_x0000_i1053" DrawAspect="Content" ObjectID="_1696832403" r:id="rId66"/>
              </w:object>
            </w:r>
            <w:r w:rsidRPr="000D1606">
              <w:rPr>
                <w:rFonts w:ascii="Arial" w:hAnsi="Arial" w:cs="Arial"/>
              </w:rPr>
              <w:t xml:space="preserve">, </w:t>
            </w:r>
            <w:r w:rsidRPr="000D1606">
              <w:rPr>
                <w:rFonts w:ascii="Arial" w:hAnsi="Arial" w:cs="Arial"/>
                <w:position w:val="-6"/>
              </w:rPr>
              <w:object w:dxaOrig="540" w:dyaOrig="279">
                <v:shape id="_x0000_i1054" type="#_x0000_t75" style="width:27.1pt;height:13.55pt" o:ole="">
                  <v:imagedata r:id="rId67" o:title=""/>
                </v:shape>
                <o:OLEObject Type="Embed" ProgID="Equation.3" ShapeID="_x0000_i1054" DrawAspect="Content" ObjectID="_1696832404" r:id="rId68"/>
              </w:object>
            </w:r>
            <w:r w:rsidRPr="000D1606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2B4AA5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2B4AA5" w:rsidRPr="004126E9" w:rsidRDefault="002B4AA5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Default="002B4AA5" w:rsidP="004804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0D1606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  <w:position w:val="-6"/>
              </w:rPr>
              <w:object w:dxaOrig="740" w:dyaOrig="320">
                <v:shape id="_x0000_i1055" type="#_x0000_t75" style="width:36.95pt;height:16.35pt" o:ole="">
                  <v:imagedata r:id="rId69" o:title=""/>
                </v:shape>
                <o:OLEObject Type="Embed" ProgID="Equation.3" ShapeID="_x0000_i1055" DrawAspect="Content" ObjectID="_1696832405" r:id="rId70"/>
              </w:object>
            </w:r>
            <w:r w:rsidRPr="000D1606">
              <w:rPr>
                <w:rFonts w:ascii="Arial" w:hAnsi="Arial" w:cs="Arial"/>
              </w:rPr>
              <w:t xml:space="preserve"> then prove that </w:t>
            </w:r>
            <w:r w:rsidRPr="000D1606">
              <w:rPr>
                <w:rFonts w:ascii="Arial" w:hAnsi="Arial" w:cs="Arial"/>
                <w:position w:val="-28"/>
              </w:rPr>
              <w:object w:dxaOrig="3100" w:dyaOrig="700">
                <v:shape id="_x0000_i1056" type="#_x0000_t75" style="width:154.75pt;height:35.05pt" o:ole="">
                  <v:imagedata r:id="rId71" o:title=""/>
                </v:shape>
                <o:OLEObject Type="Embed" ProgID="Equation.3" ShapeID="_x0000_i1056" DrawAspect="Content" ObjectID="_1696832406" r:id="rId72"/>
              </w:object>
            </w:r>
          </w:p>
        </w:tc>
        <w:tc>
          <w:tcPr>
            <w:tcW w:w="447" w:type="dxa"/>
          </w:tcPr>
          <w:p w:rsidR="00D958FD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0D1606" w:rsidRDefault="000D1606" w:rsidP="0003293B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140" w:dyaOrig="400">
                <v:shape id="_x0000_i1057" type="#_x0000_t75" style="width:57.05pt;height:20.1pt" o:ole="">
                  <v:imagedata r:id="rId73" o:title=""/>
                </v:shape>
                <o:OLEObject Type="Embed" ProgID="Equation.3" ShapeID="_x0000_i1057" DrawAspect="Content" ObjectID="_1696832407" r:id="rId74"/>
              </w:object>
            </w:r>
          </w:p>
        </w:tc>
        <w:tc>
          <w:tcPr>
            <w:tcW w:w="447" w:type="dxa"/>
          </w:tcPr>
          <w:p w:rsidR="00D958FD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D958FD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Solve </w:t>
            </w:r>
            <w:r w:rsidRPr="000D1606">
              <w:rPr>
                <w:rFonts w:ascii="Arial" w:hAnsi="Arial" w:cs="Arial"/>
                <w:position w:val="-10"/>
              </w:rPr>
              <w:object w:dxaOrig="1920" w:dyaOrig="360">
                <v:shape id="_x0000_i1058" type="#_x0000_t75" style="width:95.85pt;height:18.25pt" o:ole="">
                  <v:imagedata r:id="rId75" o:title=""/>
                </v:shape>
                <o:OLEObject Type="Embed" ProgID="Equation.3" ShapeID="_x0000_i1058" DrawAspect="Content" ObjectID="_1696832408" r:id="rId76"/>
              </w:object>
            </w:r>
          </w:p>
        </w:tc>
        <w:tc>
          <w:tcPr>
            <w:tcW w:w="447" w:type="dxa"/>
          </w:tcPr>
          <w:p w:rsidR="00D958FD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B4AA5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B550DE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0D1606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240C" w:rsidRPr="00F40D2A" w:rsidTr="00B550DE">
        <w:tc>
          <w:tcPr>
            <w:tcW w:w="466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B240C" w:rsidRPr="000D1606" w:rsidRDefault="000D1606" w:rsidP="0003293B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Evaluate </w:t>
            </w:r>
            <w:r w:rsidRPr="000D1606">
              <w:rPr>
                <w:rFonts w:ascii="Arial" w:hAnsi="Arial" w:cs="Arial"/>
                <w:position w:val="-16"/>
              </w:rPr>
              <w:object w:dxaOrig="880" w:dyaOrig="440">
                <v:shape id="_x0000_i1059" type="#_x0000_t75" style="width:43.95pt;height:21.95pt" o:ole="">
                  <v:imagedata r:id="rId77" o:title=""/>
                </v:shape>
                <o:OLEObject Type="Embed" ProgID="Equation.3" ShapeID="_x0000_i1059" DrawAspect="Content" ObjectID="_1696832409" r:id="rId78"/>
              </w:object>
            </w:r>
            <w:r w:rsidRPr="000D1606">
              <w:rPr>
                <w:rFonts w:ascii="Arial" w:hAnsi="Arial" w:cs="Arial"/>
              </w:rPr>
              <w:t xml:space="preserve">where R is the region bounded by </w:t>
            </w:r>
            <w:r w:rsidRPr="000D1606">
              <w:rPr>
                <w:rFonts w:ascii="Arial" w:hAnsi="Arial" w:cs="Arial"/>
                <w:position w:val="-10"/>
              </w:rPr>
              <w:object w:dxaOrig="820" w:dyaOrig="360">
                <v:shape id="_x0000_i1060" type="#_x0000_t75" style="width:40.7pt;height:18.25pt" o:ole="">
                  <v:imagedata r:id="rId79" o:title=""/>
                </v:shape>
                <o:OLEObject Type="Embed" ProgID="Equation.3" ShapeID="_x0000_i1060" DrawAspect="Content" ObjectID="_1696832410" r:id="rId80"/>
              </w:object>
            </w:r>
            <w:r w:rsidRPr="000D1606">
              <w:rPr>
                <w:rFonts w:ascii="Arial" w:hAnsi="Arial" w:cs="Arial"/>
              </w:rPr>
              <w:t xml:space="preserve">and </w:t>
            </w:r>
            <w:r w:rsidRPr="000D1606">
              <w:rPr>
                <w:rFonts w:ascii="Arial" w:hAnsi="Arial" w:cs="Arial"/>
                <w:position w:val="-10"/>
              </w:rPr>
              <w:object w:dxaOrig="820" w:dyaOrig="360">
                <v:shape id="_x0000_i1061" type="#_x0000_t75" style="width:40.7pt;height:18.25pt" o:ole="">
                  <v:imagedata r:id="rId81" o:title=""/>
                </v:shape>
                <o:OLEObject Type="Embed" ProgID="Equation.3" ShapeID="_x0000_i1061" DrawAspect="Content" ObjectID="_1696832411" r:id="rId82"/>
              </w:object>
            </w:r>
          </w:p>
        </w:tc>
        <w:tc>
          <w:tcPr>
            <w:tcW w:w="447" w:type="dxa"/>
          </w:tcPr>
          <w:p w:rsidR="006B240C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B240C" w:rsidRPr="004126E9" w:rsidRDefault="006B240C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240C" w:rsidRPr="00F40D2A" w:rsidTr="00B550DE">
        <w:tc>
          <w:tcPr>
            <w:tcW w:w="466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B240C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Find </w:t>
            </w:r>
            <w:r w:rsidRPr="000D1606">
              <w:rPr>
                <w:rFonts w:ascii="Arial" w:hAnsi="Arial" w:cs="Arial"/>
                <w:position w:val="-10"/>
              </w:rPr>
              <w:object w:dxaOrig="740" w:dyaOrig="380">
                <v:shape id="_x0000_i1062" type="#_x0000_t75" style="width:36.95pt;height:18.7pt" o:ole="">
                  <v:imagedata r:id="rId83" o:title=""/>
                </v:shape>
                <o:OLEObject Type="Embed" ProgID="Equation.3" ShapeID="_x0000_i1062" DrawAspect="Content" ObjectID="_1696832412" r:id="rId84"/>
              </w:object>
            </w:r>
          </w:p>
        </w:tc>
        <w:tc>
          <w:tcPr>
            <w:tcW w:w="447" w:type="dxa"/>
          </w:tcPr>
          <w:p w:rsidR="006B240C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B240C" w:rsidRPr="004126E9" w:rsidRDefault="006B240C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240C" w:rsidRPr="00F40D2A" w:rsidTr="00B550DE">
        <w:tc>
          <w:tcPr>
            <w:tcW w:w="466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6B240C" w:rsidRPr="000D1606" w:rsidRDefault="000D1606" w:rsidP="006B240C">
            <w:pPr>
              <w:spacing w:line="276" w:lineRule="auto"/>
              <w:rPr>
                <w:rFonts w:ascii="Arial" w:hAnsi="Arial" w:cs="Arial"/>
              </w:rPr>
            </w:pPr>
            <w:r w:rsidRPr="000D1606">
              <w:rPr>
                <w:rFonts w:ascii="Arial" w:hAnsi="Arial" w:cs="Arial"/>
              </w:rPr>
              <w:t xml:space="preserve">Apply Green’s theorem to evaluate </w:t>
            </w:r>
            <w:r w:rsidRPr="000D1606">
              <w:rPr>
                <w:rFonts w:ascii="Arial" w:hAnsi="Arial" w:cs="Arial"/>
                <w:position w:val="-32"/>
              </w:rPr>
              <w:object w:dxaOrig="3040" w:dyaOrig="600">
                <v:shape id="_x0000_i1063" type="#_x0000_t75" style="width:151.95pt;height:29.9pt" o:ole="">
                  <v:imagedata r:id="rId85" o:title=""/>
                </v:shape>
                <o:OLEObject Type="Embed" ProgID="Equation.3" ShapeID="_x0000_i1063" DrawAspect="Content" ObjectID="_1696832413" r:id="rId86"/>
              </w:object>
            </w:r>
            <w:r w:rsidRPr="000D1606">
              <w:rPr>
                <w:rFonts w:ascii="Arial" w:hAnsi="Arial" w:cs="Arial"/>
              </w:rPr>
              <w:t>where C is the rectangle with vertices (0, 0), (π, 0), (π, 1), (0, 1).</w:t>
            </w:r>
          </w:p>
        </w:tc>
        <w:tc>
          <w:tcPr>
            <w:tcW w:w="447" w:type="dxa"/>
          </w:tcPr>
          <w:p w:rsidR="006B240C" w:rsidRPr="00915DE5" w:rsidRDefault="00B550DE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6B240C" w:rsidRPr="004126E9" w:rsidRDefault="006B240C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2B4AA5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0D1606">
      <w:footerReference w:type="even" r:id="rId87"/>
      <w:footerReference w:type="default" r:id="rId88"/>
      <w:pgSz w:w="11909" w:h="16834" w:code="9"/>
      <w:pgMar w:top="360" w:right="720" w:bottom="360" w:left="720" w:header="547" w:footer="8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02" w:rsidRDefault="00FB4502">
      <w:r>
        <w:separator/>
      </w:r>
    </w:p>
  </w:endnote>
  <w:endnote w:type="continuationSeparator" w:id="1">
    <w:p w:rsidR="00FB4502" w:rsidRDefault="00FB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A36D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A36D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A36D6" w:rsidRPr="004C67DA">
      <w:rPr>
        <w:b/>
        <w:sz w:val="20"/>
        <w:szCs w:val="20"/>
      </w:rPr>
      <w:fldChar w:fldCharType="separate"/>
    </w:r>
    <w:r w:rsidR="00B550DE">
      <w:rPr>
        <w:b/>
        <w:noProof/>
        <w:sz w:val="20"/>
        <w:szCs w:val="20"/>
      </w:rPr>
      <w:t>2</w:t>
    </w:r>
    <w:r w:rsidR="008A36D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A36D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A36D6" w:rsidRPr="004C67DA">
      <w:rPr>
        <w:b/>
        <w:sz w:val="20"/>
        <w:szCs w:val="20"/>
      </w:rPr>
      <w:fldChar w:fldCharType="separate"/>
    </w:r>
    <w:r w:rsidR="00B550DE">
      <w:rPr>
        <w:b/>
        <w:noProof/>
        <w:sz w:val="20"/>
        <w:szCs w:val="20"/>
      </w:rPr>
      <w:t>2</w:t>
    </w:r>
    <w:r w:rsidR="008A36D6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02" w:rsidRDefault="00FB4502">
      <w:r>
        <w:separator/>
      </w:r>
    </w:p>
  </w:footnote>
  <w:footnote w:type="continuationSeparator" w:id="1">
    <w:p w:rsidR="00FB4502" w:rsidRDefault="00FB4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75B4B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1606"/>
    <w:rsid w:val="000D37F3"/>
    <w:rsid w:val="000D6DA5"/>
    <w:rsid w:val="000D7FFB"/>
    <w:rsid w:val="000E377C"/>
    <w:rsid w:val="000E4006"/>
    <w:rsid w:val="000E7211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4C3"/>
    <w:rsid w:val="001E4702"/>
    <w:rsid w:val="001E504D"/>
    <w:rsid w:val="001E54F9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2820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4F63B3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020E"/>
    <w:rsid w:val="0089208B"/>
    <w:rsid w:val="008923AC"/>
    <w:rsid w:val="008951A7"/>
    <w:rsid w:val="00897D77"/>
    <w:rsid w:val="008A36D6"/>
    <w:rsid w:val="008B3AAD"/>
    <w:rsid w:val="008B4AE7"/>
    <w:rsid w:val="008B517F"/>
    <w:rsid w:val="008B6161"/>
    <w:rsid w:val="008B696E"/>
    <w:rsid w:val="008C352D"/>
    <w:rsid w:val="008C4D7D"/>
    <w:rsid w:val="008D3E72"/>
    <w:rsid w:val="008E213B"/>
    <w:rsid w:val="008E355D"/>
    <w:rsid w:val="008F4470"/>
    <w:rsid w:val="008F4C1F"/>
    <w:rsid w:val="009046DD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318C9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7330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25A"/>
    <w:rsid w:val="00B41AAC"/>
    <w:rsid w:val="00B43525"/>
    <w:rsid w:val="00B44825"/>
    <w:rsid w:val="00B45D75"/>
    <w:rsid w:val="00B5008D"/>
    <w:rsid w:val="00B53C20"/>
    <w:rsid w:val="00B54745"/>
    <w:rsid w:val="00B550DE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A9E"/>
    <w:rsid w:val="00B91D33"/>
    <w:rsid w:val="00B96E47"/>
    <w:rsid w:val="00B97035"/>
    <w:rsid w:val="00B97464"/>
    <w:rsid w:val="00BA1C5B"/>
    <w:rsid w:val="00BA36B8"/>
    <w:rsid w:val="00BB127C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0DB"/>
    <w:rsid w:val="00D11C6F"/>
    <w:rsid w:val="00D13678"/>
    <w:rsid w:val="00D1384D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0F52"/>
    <w:rsid w:val="00E0474E"/>
    <w:rsid w:val="00E1172F"/>
    <w:rsid w:val="00E125C0"/>
    <w:rsid w:val="00E2354E"/>
    <w:rsid w:val="00E24CDE"/>
    <w:rsid w:val="00E24E31"/>
    <w:rsid w:val="00E3016D"/>
    <w:rsid w:val="00E33A4F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2B8D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4502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6D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2021-10-27T04:03:00Z</cp:lastPrinted>
  <dcterms:created xsi:type="dcterms:W3CDTF">2021-10-26T10:34:00Z</dcterms:created>
  <dcterms:modified xsi:type="dcterms:W3CDTF">2021-10-27T04:03:00Z</dcterms:modified>
</cp:coreProperties>
</file>